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82" w:rsidRDefault="00ED1682" w:rsidP="00ED1682">
      <w:pPr>
        <w:spacing w:after="0"/>
        <w:ind w:left="851"/>
        <w:jc w:val="center"/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  <w:t>Российская Федерация</w:t>
      </w:r>
    </w:p>
    <w:p w:rsidR="00ED1682" w:rsidRDefault="008A56F2" w:rsidP="00ED1682">
      <w:pPr>
        <w:spacing w:after="0"/>
        <w:ind w:left="851"/>
        <w:jc w:val="center"/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  <w:t>Совет  депутатов Октябрь</w:t>
      </w:r>
      <w:r w:rsidR="00ED1682"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  <w:t xml:space="preserve">ского сельсовета  </w:t>
      </w:r>
    </w:p>
    <w:p w:rsidR="00ED1682" w:rsidRDefault="00ED1682" w:rsidP="00ED1682">
      <w:pPr>
        <w:spacing w:after="0"/>
        <w:ind w:left="851"/>
        <w:jc w:val="center"/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  <w:t>Кытмановского района Алтайского края</w:t>
      </w:r>
    </w:p>
    <w:p w:rsidR="00ED1682" w:rsidRDefault="00ED1682" w:rsidP="00ED1682">
      <w:pPr>
        <w:spacing w:after="0"/>
        <w:ind w:left="851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ED1682" w:rsidRDefault="00ED1682" w:rsidP="00ED1682">
      <w:pPr>
        <w:spacing w:after="0"/>
        <w:ind w:left="851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ED1682" w:rsidRDefault="00ED1682" w:rsidP="00ED1682">
      <w:pPr>
        <w:spacing w:after="0"/>
        <w:ind w:left="851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ED1682" w:rsidRDefault="00ED1682" w:rsidP="00ED1682">
      <w:pPr>
        <w:spacing w:after="0"/>
        <w:ind w:left="851"/>
        <w:jc w:val="center"/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  <w:t>РЕШЕНИЕ</w:t>
      </w:r>
    </w:p>
    <w:p w:rsidR="00ED1682" w:rsidRDefault="008A56F2" w:rsidP="00ED1682">
      <w:pPr>
        <w:spacing w:after="0"/>
        <w:rPr>
          <w:rFonts w:ascii="Times New Roman" w:eastAsia="Arial Unicode MS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20</w:t>
      </w:r>
      <w:r w:rsidR="00ED1682"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.05.2022                                                                       </w:t>
      </w:r>
      <w:r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  <w:t xml:space="preserve">                             № 5</w:t>
      </w:r>
    </w:p>
    <w:p w:rsidR="00ED1682" w:rsidRDefault="00ED1682" w:rsidP="00ED1682">
      <w:pPr>
        <w:spacing w:after="0"/>
        <w:ind w:left="851"/>
        <w:rPr>
          <w:rFonts w:ascii="Times New Roman" w:eastAsia="Arial Unicode MS" w:hAnsi="Times New Roman"/>
          <w:color w:val="000000"/>
          <w:sz w:val="28"/>
          <w:szCs w:val="28"/>
          <w:lang w:val="ru-RU" w:eastAsia="ru-RU"/>
        </w:rPr>
      </w:pPr>
    </w:p>
    <w:p w:rsidR="00ED1682" w:rsidRDefault="008A56F2" w:rsidP="00ED1682">
      <w:pPr>
        <w:spacing w:after="0"/>
        <w:ind w:left="851"/>
        <w:jc w:val="center"/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>п. Октябрьский</w:t>
      </w:r>
    </w:p>
    <w:p w:rsidR="00ED1682" w:rsidRDefault="00ED1682" w:rsidP="00ED1682">
      <w:pPr>
        <w:ind w:left="851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ED1682" w:rsidRDefault="00ED1682" w:rsidP="00ED1682">
      <w:pPr>
        <w:ind w:left="851"/>
        <w:rPr>
          <w:rFonts w:ascii="Times New Roman" w:hAnsi="Times New Roman" w:cs="Times New Roman"/>
          <w:sz w:val="28"/>
          <w:szCs w:val="28"/>
          <w:lang w:val="ru-RU"/>
        </w:rPr>
      </w:pPr>
    </w:p>
    <w:p w:rsidR="00ED1682" w:rsidRDefault="00ED1682" w:rsidP="00ED1682">
      <w:pPr>
        <w:pStyle w:val="constitle"/>
        <w:spacing w:before="0" w:beforeAutospacing="0" w:after="0" w:afterAutospacing="0"/>
        <w:ind w:left="851"/>
      </w:pPr>
    </w:p>
    <w:p w:rsidR="00ED1682" w:rsidRDefault="00ED1682" w:rsidP="008A56F2">
      <w:pPr>
        <w:pStyle w:val="constitle"/>
        <w:spacing w:before="0" w:beforeAutospacing="0" w:after="0" w:afterAutospacing="0"/>
        <w:ind w:left="-284"/>
        <w:jc w:val="both"/>
      </w:pPr>
      <w:r>
        <w:rPr>
          <w:sz w:val="28"/>
          <w:szCs w:val="28"/>
        </w:rPr>
        <w:t xml:space="preserve">О бюджетном устройстве, бюджетном </w:t>
      </w:r>
    </w:p>
    <w:p w:rsidR="00ED1682" w:rsidRDefault="00ED1682" w:rsidP="008A56F2">
      <w:pPr>
        <w:pStyle w:val="constitle"/>
        <w:spacing w:before="0" w:beforeAutospacing="0" w:after="0" w:afterAutospacing="0"/>
        <w:ind w:left="-284"/>
        <w:jc w:val="both"/>
      </w:pP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и финансовом контроле </w:t>
      </w:r>
    </w:p>
    <w:p w:rsidR="008A56F2" w:rsidRDefault="00ED1682" w:rsidP="008A56F2">
      <w:pPr>
        <w:pStyle w:val="constitle"/>
        <w:spacing w:before="0" w:beforeAutospacing="0" w:after="0" w:afterAutospacing="0"/>
        <w:ind w:left="-284"/>
        <w:jc w:val="both"/>
      </w:pPr>
      <w:r>
        <w:rPr>
          <w:sz w:val="28"/>
          <w:szCs w:val="28"/>
        </w:rPr>
        <w:t xml:space="preserve">в муниципальном образовании </w:t>
      </w:r>
    </w:p>
    <w:p w:rsidR="00ED1682" w:rsidRPr="008A56F2" w:rsidRDefault="008A56F2" w:rsidP="008A56F2">
      <w:pPr>
        <w:pStyle w:val="constitle"/>
        <w:spacing w:before="0" w:beforeAutospacing="0" w:after="0" w:afterAutospacing="0"/>
        <w:ind w:left="-284"/>
        <w:jc w:val="both"/>
      </w:pPr>
      <w:r>
        <w:rPr>
          <w:sz w:val="28"/>
          <w:szCs w:val="28"/>
        </w:rPr>
        <w:t>Октябрь</w:t>
      </w:r>
      <w:r w:rsidR="00ED1682">
        <w:rPr>
          <w:sz w:val="28"/>
          <w:szCs w:val="28"/>
        </w:rPr>
        <w:t xml:space="preserve">ский сельсовет </w:t>
      </w:r>
    </w:p>
    <w:p w:rsidR="00ED1682" w:rsidRDefault="00ED1682" w:rsidP="008A56F2">
      <w:pPr>
        <w:pStyle w:val="constitle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Кытмановского  района</w:t>
      </w:r>
    </w:p>
    <w:p w:rsidR="00ED1682" w:rsidRDefault="00ED1682" w:rsidP="008A56F2">
      <w:pPr>
        <w:pStyle w:val="constitle"/>
        <w:spacing w:before="0" w:beforeAutospacing="0" w:after="0" w:afterAutospacing="0"/>
        <w:ind w:left="-284"/>
        <w:jc w:val="both"/>
      </w:pPr>
      <w:r>
        <w:rPr>
          <w:sz w:val="28"/>
          <w:szCs w:val="28"/>
        </w:rPr>
        <w:t xml:space="preserve"> Алтайского края</w:t>
      </w:r>
    </w:p>
    <w:p w:rsidR="00ED1682" w:rsidRDefault="00ED1682" w:rsidP="00ED1682">
      <w:pPr>
        <w:pStyle w:val="constitle"/>
        <w:spacing w:before="0" w:beforeAutospacing="0" w:after="0" w:afterAutospacing="0"/>
        <w:ind w:left="-284" w:firstLine="540"/>
        <w:jc w:val="center"/>
      </w:pPr>
      <w:r>
        <w:rPr>
          <w:sz w:val="28"/>
          <w:szCs w:val="28"/>
        </w:rPr>
        <w:t> </w:t>
      </w:r>
    </w:p>
    <w:p w:rsidR="00ED1682" w:rsidRDefault="00ED1682" w:rsidP="00ED1682">
      <w:pPr>
        <w:pStyle w:val="consnormal"/>
        <w:spacing w:before="0" w:beforeAutospacing="0" w:after="0" w:afterAutospacing="0"/>
        <w:ind w:left="-284" w:firstLine="540"/>
        <w:jc w:val="both"/>
        <w:rPr>
          <w:sz w:val="28"/>
          <w:szCs w:val="28"/>
        </w:rPr>
      </w:pPr>
    </w:p>
    <w:p w:rsidR="00ED1682" w:rsidRDefault="00ED1682" w:rsidP="00ED1682">
      <w:pPr>
        <w:shd w:val="clear" w:color="auto" w:fill="FFFFFF"/>
        <w:spacing w:line="322" w:lineRule="exact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Уставом муниципального образования</w:t>
      </w:r>
      <w:r w:rsidR="008A56F2">
        <w:rPr>
          <w:rFonts w:ascii="Times New Roman" w:hAnsi="Times New Roman" w:cs="Times New Roman"/>
          <w:sz w:val="28"/>
          <w:szCs w:val="28"/>
          <w:lang w:val="ru-RU"/>
        </w:rPr>
        <w:t xml:space="preserve"> Октябрьский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 Кытмановского района Алтайского кр</w:t>
      </w:r>
      <w:r w:rsidR="008A56F2">
        <w:rPr>
          <w:rFonts w:ascii="Times New Roman" w:hAnsi="Times New Roman" w:cs="Times New Roman"/>
          <w:sz w:val="28"/>
          <w:szCs w:val="28"/>
          <w:lang w:val="ru-RU"/>
        </w:rPr>
        <w:t>ая,  Совет депутатов 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сельсовета РЕШИЛ:</w:t>
      </w:r>
    </w:p>
    <w:p w:rsidR="00ED1682" w:rsidRDefault="00ED1682" w:rsidP="00ED1682">
      <w:pPr>
        <w:shd w:val="clear" w:color="auto" w:fill="FFFFFF"/>
        <w:spacing w:line="322" w:lineRule="exact"/>
        <w:ind w:right="-1"/>
        <w:rPr>
          <w:rFonts w:ascii="Times New Roman" w:hAnsi="Times New Roman" w:cs="Times New Roman"/>
          <w:sz w:val="28"/>
          <w:szCs w:val="28"/>
          <w:lang w:val="ru-RU"/>
        </w:rPr>
      </w:pPr>
    </w:p>
    <w:p w:rsidR="00ED1682" w:rsidRDefault="00ED1682" w:rsidP="00ED1682">
      <w:pPr>
        <w:pStyle w:val="constitle"/>
        <w:spacing w:before="0" w:beforeAutospacing="0" w:after="0" w:afterAutospacing="0"/>
        <w:ind w:left="-284"/>
        <w:jc w:val="both"/>
      </w:pPr>
      <w:r>
        <w:rPr>
          <w:sz w:val="28"/>
          <w:szCs w:val="28"/>
        </w:rPr>
        <w:t xml:space="preserve">1. Утвердить прилагаемое </w:t>
      </w:r>
      <w:hyperlink r:id="rId5" w:anchor="Par35" w:history="1">
        <w:r>
          <w:rPr>
            <w:rStyle w:val="a3"/>
            <w:rFonts w:eastAsiaTheme="majorEastAsia"/>
            <w:color w:val="auto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бюджетном устройстве, бюджетном </w:t>
      </w:r>
    </w:p>
    <w:p w:rsidR="00ED1682" w:rsidRDefault="00ED1682" w:rsidP="00ED1682">
      <w:pPr>
        <w:pStyle w:val="constitle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и финансовом контроле в муниципальном образовании </w:t>
      </w:r>
      <w:r w:rsidR="008A56F2">
        <w:rPr>
          <w:sz w:val="28"/>
          <w:szCs w:val="28"/>
        </w:rPr>
        <w:t>Октябрь</w:t>
      </w:r>
      <w:r>
        <w:rPr>
          <w:sz w:val="28"/>
          <w:szCs w:val="28"/>
        </w:rPr>
        <w:t>ский сельсовет Кытмановского  района Алтайского края</w:t>
      </w:r>
    </w:p>
    <w:p w:rsidR="00ED1682" w:rsidRDefault="00ED1682" w:rsidP="00ED1682">
      <w:pPr>
        <w:pStyle w:val="constitle"/>
        <w:spacing w:before="0" w:beforeAutospacing="0" w:after="0" w:afterAutospacing="0"/>
        <w:ind w:left="-284"/>
        <w:jc w:val="both"/>
      </w:pPr>
    </w:p>
    <w:p w:rsidR="00ED1682" w:rsidRDefault="00ED1682" w:rsidP="00ED1682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Признать утратившим силу решение  Совета депутатов </w:t>
      </w:r>
      <w:r w:rsidR="008A56F2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сельсовета Кытмановского райо</w:t>
      </w:r>
      <w:r w:rsidR="00C33AC2">
        <w:rPr>
          <w:rFonts w:ascii="Times New Roman" w:hAnsi="Times New Roman" w:cs="Times New Roman"/>
          <w:sz w:val="28"/>
          <w:szCs w:val="28"/>
          <w:lang w:val="ru-RU"/>
        </w:rPr>
        <w:t>на Алтайского края: от 15.01.2018  №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1682" w:rsidRDefault="00ED1682" w:rsidP="00ED1682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«О бюджетном устройстве, бюджетном процессе и финансовом контроле в муниципальном образовании </w:t>
      </w:r>
      <w:r w:rsidR="008A56F2">
        <w:rPr>
          <w:rFonts w:ascii="Times New Roman" w:hAnsi="Times New Roman" w:cs="Times New Roman"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sz w:val="28"/>
          <w:szCs w:val="28"/>
          <w:lang w:val="ru-RU"/>
        </w:rPr>
        <w:t>ский сельсовет Кытмановского района Алтайского края»;</w:t>
      </w:r>
    </w:p>
    <w:p w:rsidR="00ED1682" w:rsidRDefault="00ED1682" w:rsidP="00ED1682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ED1682" w:rsidRDefault="00ED1682" w:rsidP="00ED1682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Обнародовать настоящее решение в установленном порядке.</w:t>
      </w:r>
    </w:p>
    <w:p w:rsidR="00ED1682" w:rsidRDefault="00ED1682" w:rsidP="00ED1682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ED1682" w:rsidRDefault="00ED1682" w:rsidP="00ED1682">
      <w:pPr>
        <w:tabs>
          <w:tab w:val="left" w:pos="700"/>
        </w:tabs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Контроль над исполнением решения возложить на постоянную комиссию по бюджету, налоговой и кредитной политике. </w:t>
      </w:r>
    </w:p>
    <w:p w:rsidR="00ED1682" w:rsidRDefault="00ED1682" w:rsidP="00ED1682">
      <w:pPr>
        <w:tabs>
          <w:tab w:val="left" w:pos="700"/>
        </w:tabs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ED1682" w:rsidRDefault="00ED1682" w:rsidP="00ED1682">
      <w:pPr>
        <w:pStyle w:val="consnormal"/>
        <w:spacing w:before="0" w:beforeAutospacing="0" w:after="0" w:afterAutospacing="0"/>
        <w:ind w:left="-284" w:firstLine="540"/>
        <w:jc w:val="both"/>
        <w:rPr>
          <w:sz w:val="28"/>
          <w:szCs w:val="28"/>
        </w:rPr>
      </w:pPr>
    </w:p>
    <w:p w:rsidR="00ED1682" w:rsidRDefault="00ED1682" w:rsidP="00ED1682">
      <w:pPr>
        <w:pStyle w:val="consnormal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r w:rsidR="008A56F2">
        <w:rPr>
          <w:sz w:val="28"/>
          <w:szCs w:val="28"/>
        </w:rPr>
        <w:t xml:space="preserve">                     В.В. </w:t>
      </w:r>
      <w:proofErr w:type="spellStart"/>
      <w:r w:rsidR="008A56F2">
        <w:rPr>
          <w:sz w:val="28"/>
          <w:szCs w:val="28"/>
        </w:rPr>
        <w:t>Чикалов</w:t>
      </w:r>
      <w:proofErr w:type="spellEnd"/>
      <w:r>
        <w:rPr>
          <w:sz w:val="28"/>
          <w:szCs w:val="28"/>
        </w:rPr>
        <w:t> </w:t>
      </w:r>
    </w:p>
    <w:p w:rsidR="00ED1682" w:rsidRDefault="00ED1682" w:rsidP="00ED1682">
      <w:pPr>
        <w:pStyle w:val="consnormal"/>
        <w:spacing w:before="0" w:beforeAutospacing="0" w:after="0" w:afterAutospacing="0"/>
        <w:ind w:left="-284"/>
        <w:jc w:val="both"/>
      </w:pPr>
    </w:p>
    <w:p w:rsidR="00ED1682" w:rsidRDefault="00ED1682" w:rsidP="00ED16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682" w:rsidRDefault="00ED1682" w:rsidP="00ED16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1682" w:rsidRDefault="00ED1682" w:rsidP="00ED16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D1682" w:rsidRDefault="00ED1682" w:rsidP="00ED1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бюджетном устройстве, бюджетном процессе и финансовом контроле в муниципальном образовании </w:t>
      </w:r>
      <w:r w:rsidR="008A56F2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ский сельсовет Кытмановского района Алтайского края</w:t>
      </w:r>
    </w:p>
    <w:p w:rsidR="00ED1682" w:rsidRDefault="00ED1682" w:rsidP="00ED16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1682" w:rsidRDefault="00ED1682" w:rsidP="00ED168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Правоотношения, регулируемые настоящим Положением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бюджетном устройстве, бюджетном процессе и финансовом контроле в муниципальном образовании </w:t>
      </w:r>
      <w:r w:rsidR="008A56F2">
        <w:rPr>
          <w:rFonts w:ascii="Times New Roman" w:hAnsi="Times New Roman" w:cs="Times New Roman"/>
          <w:sz w:val="28"/>
          <w:szCs w:val="28"/>
        </w:rPr>
        <w:t>Октябрьск</w:t>
      </w:r>
      <w:r>
        <w:rPr>
          <w:rFonts w:ascii="Times New Roman" w:hAnsi="Times New Roman" w:cs="Times New Roman"/>
          <w:sz w:val="28"/>
          <w:szCs w:val="28"/>
        </w:rPr>
        <w:t>ий  сельсовет Кытмановского района Алтайского края (далее – Положение) регламентирует права и обязанности Совета депутатов муниципального образования</w:t>
      </w:r>
      <w:r w:rsidR="008A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(далее – Совет депутатов), Главы муниципального образования</w:t>
      </w:r>
      <w:r w:rsidR="008A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(далее – Глава сельсовета), Администрации муниципального образования</w:t>
      </w:r>
      <w:r w:rsidR="008A5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(далее – Администрация сельсовета) по составлению и рассмотрению проекта бюджета муниципального образования </w:t>
      </w:r>
      <w:r w:rsidR="008A56F2" w:rsidRPr="008A56F2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бюджет), утверждению, исполнению и осуществлению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бюджета, а также утверждение годового отчета об исполнении местного бюджета.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Правовая основа бюджетного процесса в муниципальном образовании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Бюджетные правоотношения в муниципальном образовании регулируются Бюджетным кодексом Российской Федерации, другими федеральными законами, Законом «О бюджетном устройстве, бюджетном процессе и финансовом контроле в Алтайском крае, Уставом муниципального образования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сельсовет, настоящим Положением, иными нормативными правовыми актами муниципального образования, принимаемыми в пределах своей компетенции.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Понятия и термины, применяемые в настоящем Положении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Понятия и термины, применяемые в настоящем Положении, используются в значениях, определенных Бюджетным кодексом Российской Федерации.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Правовая форма местного бюджета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Местный бюджет разрабатывается и утверждается в форме решения Совета депутатов об утверждении местного бюджета на очередной финансовый год (далее – Решение о местном бюджете). Финансовый год соответствует календарному году и длится с 1 января по 31 декабря. 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Бюджетная классификация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1.Формирование и исполнение бюджета поселения, составление бюджетной отчетности осуществляются в соответствии с бюджетной классификацией Российской Федерации, состав которой определен Бюджетным кодексом Российской Федерации.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Перечень и коды главных администраторов доходов местного бюджета, закрепляемые за ними виды (подвиды) доходов бюджета утверждаются решением Совета депутатов </w:t>
      </w:r>
      <w:r w:rsidR="008A56F2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>сельсовета о местном бюджете. Для детализации поступлений по кодам классификации доходов применяется код подвида доходов.</w:t>
      </w:r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3.Перечень распорядителей средств местного бюджета  устанавливается соответствующим решением Совета депутатов о местном бюджете в составе ведомственной структуры расходов либо в установленных Бюджетным Кодексом Российской Федерации случаях сводной бюджетной росписью местного бюджета.</w:t>
      </w:r>
      <w:proofErr w:type="gramEnd"/>
    </w:p>
    <w:p w:rsidR="00ED1682" w:rsidRDefault="00ED1682" w:rsidP="00ED168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4.Ведомственная структура расходов бюджета является группировкой расходов, которая устанавливает расходы бюджета по распорядителям средств, разделам, подразделам, целевым статьям и видам расходов, утверждается решением Советом депутатов о  местном бюджете на очередной финансовый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коды целевых статей и видов расходов местного бюджета утверждаются в составе ведомственной структуры расходов решением о местном бюджете.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утверждается соответствующим решением Совета депутатов о бюджете.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статей и видов источников финансирования дефицита бюджета утверждается решением Совета депутатов  о местном бюджете при утверждении источников финансирования дефицита бюджета.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Доходы местного бюджета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1.Доходы местного бюджета формируются в соответствии с бюджетным законодательством, законодательством о налогах и сборах, и законодательством об иных обязательных платежах Российской Федерации, и нормативными правовыми актами органа местного самоуправления.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2.Доходы местного бюджета формируются на основе прогноза социально- экономического развития  в условиях действующего на день внесения проекта решения о бюджете в Совет депутатов законодательства о налогах и сборах и бюджетного законодательства Российской Федерации, законов  края и нормативных правовых актов органа местного самоуправления, устанавливающих налоговые и неналоговые доходы местного бюджета.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расчете доходов используется прогнозная оценка объектов налогообложения в разрезе отдельных видов налогов, сборов и других платежей, представляемая администраторами доходов, и (или) фактические поступления налогов, сборов и других платежей в базисном периоде с применением соответствующих индексов-дефляторов цен и индексов физического объема.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4.Прогнозирование доходов местного бюджета осуществляется с учетом: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действующих в базисном периоде ставок налогообложения;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изменений в порядке исчисления и уплаты отдельных видов налогов и других платежей;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налоговых льгот, установленных на текущий финансовый год  в соответствии с федеральным и региональным законодательством, муниципальными правовыми актами, а также иных преференций;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сроков уплаты налогов и других платежей.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 доходам местного бюджета относятся налоговые доходы, неналоговые доходы и безвозмездные поступления.                                    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7. Налоговые доходы местного бюджета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зачисляются налоговые доходы от следующих местных налогов: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налога - 100 %;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имущество физических лиц - 100 %.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местный бюджет зачисляются налоговые доходы от следующих федеральных налогов и сборов, налогов, предусмотренных специальными налоговыми режимами: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налога на доходы физических лиц - 10%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- 50 %.  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8. Неналоговые доходы местного бюджета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Неналоговые доходы бюджета поселения формируются в соответствии со статьями 41, 42, 46, 58, 63 и 63.1 настоящего Бюджетного кодекса Российской Федерации, в том числе:</w:t>
      </w:r>
    </w:p>
    <w:p w:rsidR="00ED1682" w:rsidRDefault="00ED1682" w:rsidP="00ED168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муниципальных округов, городских округов, городских округов с внутригородским делением, городских, сельских поселений и не предоставлены гражданам или юридическим лицам (за исключением органов государственной власти (государственных органов), органов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местного самоуправления (муниципальных органов), органов управления государственными внебюджетными фондами и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участок, если иное не установлено настоящей статьей;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- 50 %;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земельных участков, государственная собственность на которые не разграничена и которые расположены в границах поселений  -  50 %;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доходы от сдачи в аренду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- 100 %;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имущества (кроме акций и иных форм участия в капитале),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 -  100 %;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доходов от оказания платных услуг, работ получателями средств бюджетов поселений – 100%;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доходы от компенсации затрат бюджетов поселений – 100%;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денежных взысканий (штрафов)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становленные законами субъектов Российской Федерации – 100%;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самообложения граждан – 100%.                                 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Полномочия Совета депутатов </w:t>
      </w:r>
      <w:r w:rsidR="008A56F2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ского сельсовета по формированию доходов местного бюджета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1.Муниципальными правовыми актами Совета депутатов вводятся местные налоги, устанавливаются налоговые ставки по ним и предоставляются налоговые льготы по местным налогам в пределах прав, предоставленных Совету депутатов законодательством Российской Федерации о налогах и сборах.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2.Муниципальные правовые акты Совета депутатов о внесении изменений и дополнений в муниципальные нормативно-правовые акты о налогах и сборах, регулирующие бюджетные правоотношения, приводящие к изменению доходов местного бюджета, вступающие в силу в очередном финансовом году, должны быть приняты до дня внесения на Совет депутатов проекта решения о местном бюджете на очередной финансовый год, установленные настоящим Положением.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Статья 10. Расходы  местного бюджета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расходов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самоуправления, исполнение которых согласно законодательству Российской Федерации, Алтайского края, а также нормативным правовым актам муниципального образования, договорам и соглашениям должно происходить в очередном финансовом году за счет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2.Администрация сельсовета обязана вести реестр расходных обязательств, под которым понимается свод (перечень) законов, иных нормативных правовых актов, обуславливающих публичные нормативные обязательства и (или) правовые основания для иных расходных обязательств, с указанием соответствующих положений (отдельных статей, частей, пунктов, подпунктов, абзацев) законов 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lastRenderedPageBreak/>
        <w:t>с оценкой объемов бюджетных ассигнований, необходимых для исполнения включенных в реестр расходных обязательств.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3.Реестр расходных обязательств муниципального образования ведется в порядке, установленном нормативным правовым актом администрации сельсовета.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осуществляемых за счет местного бюджета, и расходных обязательств по переданным полномочиям, осуществляемых за счет субвенций бюджета Алтайского края и бюджета Кытмановского муниципального района.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gramEnd"/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Оказание государственных (муниципальных) услуг (выполнение работ), включая ассигнования на оплату государственных (муниципальных) контрактов на поставку товаров, выполнение работ, оказание услуг для государственных (муниципальных) нужд.     </w:t>
      </w:r>
      <w:proofErr w:type="gramEnd"/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ассигнования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на предоставление субсидий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государственного (муниципального)  заказа на оказание государственных (муниципальных) услуг в социальной сфере.</w:t>
      </w:r>
    </w:p>
    <w:p w:rsidR="00ED1682" w:rsidRDefault="00ED1682" w:rsidP="00ED16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выполнения функций казенных учреждений включает: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оплату труда работников казенных учреждений, органов местного самоуправления, лиц, замещающих муниципальные должности, государственных и муниципальных служащих, иных категорий работников,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субъектов Российской Федерации и муниципальными правовыми актами;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оплату поставок товаров, выполнения работ, оказания услуг для государственных (муниципальных) нужд;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уплату налогов, сборов и иных обязательных платежей в бюджетную систему Российской Федерации.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Социальное обеспечение населения.                                                      Бюджетные ассигнования на социальное обеспечение населения предусматривает соблюдение социальных гарантий муниципальных служащих в виде пенсий, пособий, компенсаций и других социальных выплат                               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Предоставление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местного бюджета в бюджет муниципального района на осуществление части полномочий по решению вопросов местного значения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заключенными соглашениями.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Создание резервного фонда.                                                                           В расходной части бюджета предусматривается создание  резервного фонда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местной администрации. Размер резервного фонда исполнительного органа местной администрации устанавливается Решением о местном бюджете и не выше 3 процента утвержденного указанными Решением общего объема расходов.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D1682" w:rsidRDefault="00ED1682" w:rsidP="00ED1682">
      <w:pPr>
        <w:pStyle w:val="ConsPlusNormal"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средств. Показатели достижения заданных результатов утверждаются решением Совета депутатов.                                                                                                                  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сельсовета. Ведомственные целевые программы разрабатываются для достижения целей и задач отдельных отраслей на срок до трех лет. Объем бюджетных ассигнований на реализацию ведомственных целевых программ утверждается решением о местном бюджете в составе ведомственной структуры расходов местного бюджета по соответствующей каждой программе (подпрограмме) целевой статье и виду расходов бюджета в соответствии с кодами целевых статей и видов расходов. Не использованные в отчетном году средства, предусмотренные для реализации ведомственных целевых программ,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                                                                                                       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8.Поселение может участвовать в реализации приоритетных региональных проектов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региональным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законодательством..Не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использованные в отчетном году средства, предусмотренные для реализации приоритетных региональных проектов, сохраняют свое целевое назначение и переносятся на очередной финансовый год в порядке и сроки, предусмотренные Бюджетным кодексом Российской Федерации и настоящим Положением.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Дефицит бюджета  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1.Дефицит местного бюджета утверждается Решением о местном бюджете на очередной финансовый год.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случае утверждения решением о местном бюджете в составе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местного бюджета снижения остатков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счетах по учету средств местного бюджета  дефицит бюджета может превысить ограничения, установленные настоящим пунктом, в пределах суммы снижения остатков средств на счетах по учету средств бюджета.                               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Статья 12. Источники финансирования дефицита местного бюджета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местного бюджета утверждаются решением о бюджете на очередной финансовый год по основным видам источников, определенным Бюджетным кодексом Российской Федерации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 состав источников внутреннего финансирования дефицита местного бюджета включаются: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остатков средств на счетах по учету средств местного бюджета в течение соответствующего финансового года;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разница между полученными и погашенными муниципальным образованием кредитами кредитных организаций в валюте Российской Федерации;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</w:r>
      <w:proofErr w:type="gramEnd"/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местного бюджета.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3.Остатки средств местного бюджета на начало текущего финансового года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Статья 13.Муниципальные внутренние заимствования и муниципальный долг</w:t>
      </w:r>
    </w:p>
    <w:p w:rsidR="00ED1682" w:rsidRDefault="00ED1682" w:rsidP="00ED168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1.Муниципальный долг полностью и без условий обеспечивается всем находящимся в собственности муниципального образования имуществом, составляющим муниципальную казну, и исполняется за счет средств местного бюджета.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2.Долговые обязательства муниципального образования могут существовать в виде обязательств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ценным бумагам муниципального образования (муниципальным ценным бумагам);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бюджетным кредитам, привлеченным в бюджет муниципального образования от других бюджетов бюджетной системы Российской Федерации;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кредитам, полученным муниципальным образованием от кредитных организаций;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гарантиям муниципального образования (муниципальным гарантиям).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Долговые обязательства муниципального образования не могут существовать в иных видах, за исключением вышеуказанных.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 муниципальными заимствованиями понимаются муниципальные займы, осуществляемые путем выпуска ценных бумаг от имени муниципального образования, и кредиты, привлекаемые в бюджет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4.Муниципальные гарантии предоставляются администрацией сельсовета. Порядок предоставления муниципальных гарантий утверждается решением Совета депутатов 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5.Управление муниципальным долгом осуществляется администрацией сельсовета в соответствии с Уставом муниципального образования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6.Порядок осуществления муниципальных заимствований, обслуживания и управления муниципальным долгом утверждается решением Совета депутатов.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7.Управление муниципальным долгом осуществляется исходя из необходимости соблюдения следующих ограничений: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дефицит местного бюджета не должен превышать 10 процентов утвержденного общего годового объема доходов местного бюджета без учета в случае утверждения решением о местном бюджете в составе источников финансирования дефицита бюджета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дефицит бюджета может превысить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ограничения, установленные настоящим пунктом в пределах суммы указанных поступлений и снижения остатков средств на счетах по учету средств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предельный объем муниципального долга не должен превышать объема доходов местного бюджета без учета утвержденного объема безвозмездных поступлений;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предельный объем расходов на обслуживание муниципального долга, утвержденный решением о бюджете, по данным отчета об исполнении местного бюджета не должен 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Статья 14. Участники бюджетного процесса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1.Участниками бюджетного процесса в муниципальном образовании</w:t>
      </w:r>
      <w:r w:rsidR="008A56F2" w:rsidRPr="008A56F2">
        <w:t xml:space="preserve">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являются: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муниципального образования</w:t>
      </w:r>
      <w:r w:rsidR="008A56F2" w:rsidRPr="008A56F2">
        <w:t xml:space="preserve"> </w:t>
      </w:r>
      <w:r w:rsidR="008A56F2" w:rsidRPr="008A56F2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Кытмановского района Алтайского края (далее – Глава сельсовета);</w:t>
      </w:r>
    </w:p>
    <w:p w:rsidR="00ED1682" w:rsidRDefault="008A56F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депутатов Октябрь</w:t>
      </w:r>
      <w:r w:rsidR="00ED1682">
        <w:rPr>
          <w:rFonts w:ascii="Times New Roman" w:hAnsi="Times New Roman" w:cs="Times New Roman"/>
          <w:sz w:val="28"/>
          <w:szCs w:val="28"/>
        </w:rPr>
        <w:t>ского сельсовета Кытмановского района Алтайского края (далее – Совет депутатов);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8A56F2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ского  сельсовета Кытмановского района Алтайского края (далее – администрация сельсовета);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Федерального казначейства по Алтайскому краю;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финансам, налоговой и кредитной политике администрации Кытмановского района Алтайского края;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распорядители (распорядители) бюджетных средств;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доходов бюджета;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источников   финансирования дефицита бюджета;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получатели бюджетных средств.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бюджетных полномочий участников бюджетного процесса, являющихся органами местного самоуправления, устанавливаются Бюджетным кодексом РФ и принятыми в соответствии с ним муниципальными правовыми актами представительных органов муниципальных образований, а также в установленных ими случаях муниципальными правовыми актами местных администраций.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15. Бюджетные полномочия законодательных органов муниципального образования  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сельсовета: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представляет муниципальное образование в отношениях с органами местного самоуправления, органами государственной власти, гражданами и организациями;                       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2.Совет депутатов: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составления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сроки составления и рассмотрения проекта бюджета;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и утверждает бюджет и отчет об его исполнении;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предварительный, текущий и последующий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другие полномочия в соответствии с Бюджетным кодексом и иными  правовыми актами бюджетного законодательства Российской Федерации.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16. Бюджетные полномочия исполнительно-распорядительных органов муниципального образования                       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составление проекта местного бюджета и вносит его с необходимыми документами и материалами на утверждение Совета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обеспечивает исполнение местного бюджета и составление бюджетной отчетности;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отчет об исполнении местного бюджета на утверждение в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управление муниципальным долгом;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управляет и распоряжается имуществом, находящимся в муниципальной собственности;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кодексом Российской Федерации, Алтайского края и нормативными правовыми актами, принятыми Советом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2.Глава Администрации: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сторону муниципального образования в договорах о предоставлении средств бюджета на возвратной основе и гарантий за счет средств бюджета;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управление долгом муниципального образования в порядке, установленном администрацией сельсовета;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предоставляет от имени муниципального образования муниципальные гарантии;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управление муниципальной собственностью муниципального образования;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рассмотрение Совета депутатов проекты решений о введении или отмене местных налогов и сборов, а также проекты других правовых актов, предусматривающих расходы, покрываемые за счет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Совета депутатов планы и программы социально-экономического развития муниципального образования, отчеты об их исполнении;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исполнение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распоряжается средствами местного бюджета в соответствии с бюджетным законодательством Российской Федерации;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выполнение планов и программ развития муниципального образования;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является распорядителем кредитов при исполнении местного бюджета, открывает и закрывает счета в банковских учреждениях, подписывает финансовые документы;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осуществляет другие полномочия в соответствии с действующим законодательством и муниципальными правовыми актами.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3.Главный распорядитель бюджетных средств: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планирование соответствующих расходов местного бюджета, составляет обоснования бюджетных ассигнований;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составляет, утверждает и ведет бюджетную роспись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 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утверждения бюджетных смет подведомственных бюджетных учреждений;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муниципальные задания;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и осуществляет ведомственный финансовый контроль в сфере своей деятельности;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бюджетную отчетность;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законодательством и муниципальными правовыми актами, регулирующими бюджетные правоотношения.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4.Главный администратор доходов местного бюджета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перечень главных администраторов доходов местного бюджета;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сведения, необходимые для составления проекта местного бюджета;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главного администратора доходов местного бюджета;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начисление,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взыскание задолженности по платежам в местный бюджет;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Бюджетным кодексом и принимаемые в соответствии с ним нормативными правовыми актами муниципального образования, регулирующими бюджетные правоотношения. 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5.Главный администратор источников финансирования дефицита местного бюджета: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закрепление за органами государственной власти (государственными органами), органами местного самоуправления, органами местной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администрации, органами управления государственными внебюджетными фондами,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общими </w:t>
      </w:r>
      <w:hyperlink r:id="rId6" w:anchor="dst10000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требованиями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установленными Правительством Российской Федерации;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планирование поступлений и выплат по источникам финансирования дефицита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и осуществляет ведомственный финансовый контроль в сфере своей деятельности.           </w:t>
      </w:r>
    </w:p>
    <w:p w:rsidR="00ED1682" w:rsidRDefault="00ED1682" w:rsidP="00ED168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6.Получатель бюджетных средств: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и исполняет бюджетную смету;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едложения по изменению бюджетной росписи, ведет бюджетную роспись;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бюджетный учет;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результативность, целевой характер использования предусмотренных ему бюджетных ассигнований;</w:t>
      </w:r>
    </w:p>
    <w:p w:rsidR="00ED1682" w:rsidRDefault="00ED1682" w:rsidP="00ED1682">
      <w:pPr>
        <w:pStyle w:val="ConsPlusNormal"/>
        <w:ind w:firstLine="540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исполняет иные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               </w:t>
      </w:r>
    </w:p>
    <w:p w:rsidR="00ED1682" w:rsidRDefault="00ED1682" w:rsidP="00ED1682">
      <w:pPr>
        <w:pStyle w:val="ConsPlusNormal"/>
        <w:ind w:firstLine="540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17. Бюджетные полномочия органов финансового контроля</w:t>
      </w:r>
    </w:p>
    <w:p w:rsidR="00ED1682" w:rsidRDefault="00ED1682" w:rsidP="00ED16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1.Контрольный орган, созданный  комитетом по финансам, налоговой и кредитной политике Администрации Кытмановского района, вправе проводить проверки местных бюджетов - получателей денежных средств из бюджета субъекта Российской Федерации.</w:t>
      </w:r>
    </w:p>
    <w:p w:rsidR="00ED1682" w:rsidRDefault="00ED1682" w:rsidP="00ED1682">
      <w:pPr>
        <w:pStyle w:val="ConsPlusNormal"/>
        <w:tabs>
          <w:tab w:val="left" w:pos="798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Федеральное казначейство обладает следующими бюджетными полномочиями: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 распределение доходов от налогов, сборов и иных поступлений между бюджетами бюджетной системы Российской Федерации по нормативам, действующим в текущем финансовом году, установленным Бюджетным кодексом РФ, решением о  бюджете и иными муниципальными правовыми актами, и их перечисление на единый счет местного  бюджета в порядке, установленном Министерством финансов Российской Федерации;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 порядок кассового обслуживания исполнения 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в установленном им порядке открытие и ведение лицевого счета для учета операций администраторов доходов местного бюджета, главных администраторов и администраторов источников финансирования дефицита местного бюджета, главных распорядителей, распорядителей и получателей средств местного бюджета.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Федеральное казначейство осуществляет внутренний государственный финансовый контроль в соответствии с полномочиями, установленными Бюджетным кодексом РФ.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Статья 18. Проект местного бюджета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1.Проект местного бюджета составляется на основе прогноза социально- экономического развития муниципального образования в целях финансового обеспечения расходных обязательств. Прогноз социально-экономического развития разрабатывается на очередной финансовый год и плановый период в порядке, установленном местной администрацией.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и  направляется на Совет депутатов одновременно с направлением проекта местного бюджета .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2.Проект местного бюджета составляется и утверждается на очередной финансовый год .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3.Составление проекта местного бюджета - исключительная прерогатива администрации сельсовета.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Непосредственное составление проекта местного бюджета осуществляет главный специалист-бухгалтер администрации.. В целях своевременного и качественного составления проекта местного бюджета должностное лицо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 получать необходимые сведения от комитета по  финансам, налоговой и кредитной политики Кытмановского района Алтайского края, структурных подразделений администрации сельсовета, а также от иных органов местного самоуправления и государственной власти.</w:t>
      </w:r>
      <w:proofErr w:type="gramEnd"/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4.Так как проект местного бюджета составляется и утверждается на один год, в соответствии с Бюджетным кодексом РФ разрабатывается и утверждается среднесрочный финансовый план муниципального образования на предстоящие три года.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5.Утвержденный среднесрочный финансовый план местного бюджета содержит следующие параметры: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прогнозируемый общий объем доходов и расходов местного бюджета;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бюджетных ассигнований по главным распорядителям бюджетных средств, разделам, подразделам классификации расходов местного бюджета;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нормативы отчислений от налоговых доходов в местный бюджет, установленные законами Алтайского края, муниципальными правовыми актами Совета депутатов Кытмановского района и </w:t>
      </w:r>
      <w:r w:rsidR="008A56F2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бюджета;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верхний предел долга по муниципальным гарантиям по состоянию на 1 января года, следующего за очередным финансовым годом (очередным финансовым годом и каждым годом планового периода).                                                                                             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Статья 19. Порядок составления проекта местного бюджета</w:t>
      </w:r>
    </w:p>
    <w:p w:rsidR="00ED1682" w:rsidRDefault="00ED1682" w:rsidP="00ED168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1.В проекте решения о местном бюджете должны содержаться основные характеристики бюджета, к которым относятся общий объем доходов бюджета, общий объем расходов бюджета и дефицит (профицит) бюджета. </w:t>
      </w:r>
    </w:p>
    <w:p w:rsidR="00ED1682" w:rsidRDefault="00ED1682" w:rsidP="00ED168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2.Решением о местном бюджете устанавливаются:</w:t>
      </w:r>
    </w:p>
    <w:p w:rsidR="00ED1682" w:rsidRDefault="00ED1682" w:rsidP="00ED1682">
      <w:pPr>
        <w:widowControl/>
        <w:shd w:val="clear" w:color="auto" w:fill="FFFFFF"/>
        <w:suppressAutoHyphens w:val="0"/>
        <w:spacing w:before="210" w:after="0"/>
        <w:ind w:right="-284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перечень главных администраторов доходов бюджета в случаях, предусмотренных </w:t>
      </w:r>
      <w:hyperlink r:id="rId7" w:anchor="dst234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статьей 160.1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настоящего Кодекса;</w:t>
      </w:r>
    </w:p>
    <w:p w:rsidR="00ED1682" w:rsidRDefault="00ED1682" w:rsidP="00ED1682">
      <w:pPr>
        <w:widowControl/>
        <w:shd w:val="clear" w:color="auto" w:fill="FFFFFF"/>
        <w:suppressAutoHyphens w:val="0"/>
        <w:spacing w:before="210" w:after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</w:p>
    <w:p w:rsidR="00ED1682" w:rsidRDefault="00ED1682" w:rsidP="00ED1682">
      <w:pPr>
        <w:widowControl/>
        <w:suppressAutoHyphens w:val="0"/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перечень главных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администраторов источников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в случаях, предусмотренных </w:t>
      </w:r>
      <w:hyperlink r:id="rId8" w:anchor="dst236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 w:bidi="ar-SA"/>
          </w:rPr>
          <w:t>статьей 160.2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настоящего Кодекса;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</w:pP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>
        <w:rPr>
          <w:sz w:val="28"/>
          <w:szCs w:val="28"/>
        </w:rPr>
        <w:t>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</w:t>
      </w:r>
      <w:proofErr w:type="gramEnd"/>
      <w:r>
        <w:rPr>
          <w:sz w:val="28"/>
          <w:szCs w:val="28"/>
        </w:rPr>
        <w:t xml:space="preserve">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на очередной финансовый год (очередной финансовый год и плановый период), за исключением бюджетов государственных внебюджетных фондов;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  <w:r w:rsidR="008A56F2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</w:t>
      </w:r>
      <w:r>
        <w:rPr>
          <w:sz w:val="28"/>
          <w:szCs w:val="28"/>
        </w:rPr>
        <w:lastRenderedPageBreak/>
        <w:t>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</w:t>
      </w:r>
      <w:proofErr w:type="gramEnd"/>
      <w:r>
        <w:rPr>
          <w:sz w:val="28"/>
          <w:szCs w:val="28"/>
        </w:rPr>
        <w:t xml:space="preserve">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 на очередной финансовый год (очередной финансовый год и плановый период);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государственного (муниципального) внутреннего долга и (или) верхний предел государственного внешнего долга по состоянию на 1 января года, следующего за очередным финансовым годом (очередным финансовым годом и каждым годом планового периода), с </w:t>
      </w:r>
      <w:proofErr w:type="gramStart"/>
      <w:r>
        <w:rPr>
          <w:sz w:val="28"/>
          <w:szCs w:val="28"/>
        </w:rPr>
        <w:t>указанием</w:t>
      </w:r>
      <w:proofErr w:type="gramEnd"/>
      <w:r>
        <w:rPr>
          <w:sz w:val="28"/>
          <w:szCs w:val="28"/>
        </w:rPr>
        <w:t xml:space="preserve"> в том числе верхнего предела долга по государственным или муниципальным гарантиям;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иные показатели федерального бюджета и бюджетов государственных внебюджетных фондов Российской Федерации, бюджета субъекта Российской Федерации и бюджетов территориальных государственных внебюджетных фондов, местного бюджета,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образования.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Законом субъекта Российской Федерации о бюджете субъекта Российской Федерации утверждаются распределение бюджетных ассигнований, указанное в абзаце четвертом пункта 3 настоящей статьи, по разделам, подразделам, целевым статьям (государственным программам субъекта Российской Федерации и непрограммным направлениям деятельности), группам (группам и подгруппам) видов расходов и (или) по целевым статьям (государственным программам субъекта Российской Федерации и непрограммным направлениям деятельности), группам (группам и подгруппам) видов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законом субъекта Российской Федерации,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средств, разделам, подразделам и (или) целевым статьям (государственным программам субъекта Российской Федерации и непрограммным</w:t>
      </w:r>
      <w:proofErr w:type="gramEnd"/>
      <w:r>
        <w:rPr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бюджетов.</w:t>
      </w:r>
    </w:p>
    <w:p w:rsidR="00ED1682" w:rsidRDefault="00ED1682" w:rsidP="00ED168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proofErr w:type="gramStart"/>
      <w:r>
        <w:rPr>
          <w:sz w:val="28"/>
          <w:szCs w:val="28"/>
        </w:rPr>
        <w:t>Законом субъекта Российской Федерации, за исключением закона субъекта Российской Федерации о бюджете субъекта Российской Федерации,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ассигнований, указанного в абзаце четвертом пункта 3 настоящей статьи, по разделам, подразделам, целевым статьям (муниципальным программам и непрограммным направлениям деятельности), группам (группам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муниципальным правовым актом представительного органа муниципального образования, и ведомственной структуры расходов бюджета муниципального образования на очередной финансовый</w:t>
      </w:r>
      <w:proofErr w:type="gramEnd"/>
      <w:r>
        <w:rPr>
          <w:sz w:val="28"/>
          <w:szCs w:val="28"/>
        </w:rPr>
        <w:t xml:space="preserve"> год и плановый период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ED1682" w:rsidRDefault="00ED1682" w:rsidP="00ED1682">
      <w:pPr>
        <w:pStyle w:val="3"/>
        <w:shd w:val="clear" w:color="auto" w:fill="FAFAFA"/>
        <w:spacing w:before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Статья 20.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и материалы, представляемые одновременно с проектом бюджета.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color w:val="000000"/>
          <w:sz w:val="21"/>
          <w:szCs w:val="21"/>
          <w:shd w:val="clear" w:color="auto" w:fill="FAFAF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  <w:lang w:val="ru-RU"/>
        </w:rPr>
        <w:t>- 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>
        <w:rPr>
          <w:color w:val="000000"/>
          <w:sz w:val="21"/>
          <w:szCs w:val="21"/>
          <w:shd w:val="clear" w:color="auto" w:fill="FAFAFA"/>
          <w:lang w:val="ru-RU"/>
        </w:rPr>
        <w:t>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основных направлений бюджетной и налоговой политики муниципального образования на очередной финансовый год;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предварительных итогов социально-экономического развития за истекший период текущего финансового года и ожидаемых итогов социально-экономического развития на текущий финансовый год;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пояснительной записки к проекту бюджета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;</w:t>
      </w:r>
      <w:proofErr w:type="gramEnd"/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доходы местного бюджета по группам, подгруппам и статьям классификации доходов бюджета РФ;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оценки ожидаемого исполнения бюджета поселения на текущий финансовый год.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прогноз социально-экономического развития соответствующей территории;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dst103302"/>
      <w:bookmarkEnd w:id="1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dst102702"/>
      <w:bookmarkStart w:id="3" w:name="dst102703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методики (проекты методик) и расчеты распределения межбюджетных трансфертов;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dst3576"/>
      <w:bookmarkStart w:id="5" w:name="dst102709"/>
      <w:bookmarkStart w:id="6" w:name="dst102710"/>
      <w:bookmarkEnd w:id="4"/>
      <w:bookmarkEnd w:id="5"/>
      <w:bookmarkEnd w:id="6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проекты законов о бюджетах государственных внебюджетных фондов;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7" w:name="dst3651"/>
      <w:bookmarkEnd w:id="7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ED1682" w:rsidRDefault="00ED1682" w:rsidP="00ED1682">
      <w:pPr>
        <w:spacing w:after="0"/>
        <w:ind w:firstLine="54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8" w:name="dst4290"/>
      <w:bookmarkEnd w:id="8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-реестры источников доходов, бюджетов бюджетной системы Российской Федерации;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eastAsiaTheme="minorHAnsi" w:hAnsi="Times New Roman" w:cs="Times New Roman"/>
          <w:iCs/>
          <w:sz w:val="28"/>
          <w:szCs w:val="28"/>
          <w:lang w:val="ru-RU" w:eastAsia="en-US"/>
        </w:rPr>
      </w:pPr>
    </w:p>
    <w:p w:rsidR="00ED1682" w:rsidRDefault="00ED1682" w:rsidP="00ED168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2.Глава сельсовета организует работу по рассмотрению проекта решения о местном бюджете.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3.Проект решения о местном бюджете рассматривается в двух чтениях.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4.Ответственным за рассмотрение проекта о местном бюджете является планово-бюджетная комиссия </w:t>
      </w:r>
      <w:r w:rsidR="008A56F2">
        <w:rPr>
          <w:rFonts w:ascii="Times New Roman" w:hAnsi="Times New Roman" w:cs="Times New Roman"/>
          <w:iCs/>
          <w:sz w:val="28"/>
          <w:szCs w:val="28"/>
          <w:lang w:val="ru-RU"/>
        </w:rPr>
        <w:t>Октябрь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ского Совета депутатов. Комиссия дает заключение о проекте решения местного бюджета. В случае отклонения проекта решения о местном бюджете Совет депутатов может: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- передать указанный проект в согласительную комиссию, которую он формирует из равного количества представителей Совета депутатов и Администрации под председательством Главы;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вернуть указанный проект в Администрацию муниципального образования </w:t>
      </w:r>
      <w:r w:rsidR="008A56F2" w:rsidRPr="008A56F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Октябрьский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сельсовет на доработку с мотивацией отклонения.  Администрация </w:t>
      </w:r>
      <w:r w:rsidR="008A56F2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Октябрьского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сельсовета вносит изменения и дополнения в проект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решения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 местном бюджете исходя из заключения комиссии.</w:t>
      </w:r>
    </w:p>
    <w:p w:rsidR="00ED1682" w:rsidRDefault="00ED1682" w:rsidP="00ED168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возвращения проекта решения он должен быть представлен в Совет депутатов повторно в течение 5 календарных дней.</w:t>
      </w:r>
    </w:p>
    <w:p w:rsidR="00ED1682" w:rsidRDefault="00ED1682" w:rsidP="00ED1682">
      <w:pPr>
        <w:autoSpaceDE w:val="0"/>
        <w:autoSpaceDN w:val="0"/>
        <w:adjustRightInd w:val="0"/>
        <w:ind w:firstLine="540"/>
        <w:outlineLvl w:val="3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докладом на сессии выступает главный специалист-бухгалтер Администрации и председатель планово-бюджетной комиссии. Решение о местном бюджете подлежит официальному обнародованию.                                                       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Статья 21. Исполнение местного бюджета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1.Исполнение местного бюджета обеспечив</w:t>
      </w:r>
      <w:r w:rsidR="008A56F2">
        <w:rPr>
          <w:rFonts w:ascii="Times New Roman" w:hAnsi="Times New Roman" w:cs="Times New Roman"/>
          <w:sz w:val="28"/>
          <w:szCs w:val="28"/>
        </w:rPr>
        <w:t>ается Администрацией Октябрь</w:t>
      </w:r>
      <w:r>
        <w:rPr>
          <w:rFonts w:ascii="Times New Roman" w:hAnsi="Times New Roman" w:cs="Times New Roman"/>
          <w:sz w:val="28"/>
          <w:szCs w:val="28"/>
        </w:rPr>
        <w:t>ского  сельсовета в соответствии с порядком, установленным Бюджетным кодексом РФ и настоящим Положением.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исполнения местного бюджета возлагается на главного специалиста-бухгалтера. Исполнение местного бюджета организуется на основе сводной бюджетной росписи и кассового плана.</w:t>
      </w:r>
    </w:p>
    <w:p w:rsidR="00ED1682" w:rsidRDefault="00ED1682" w:rsidP="00ED1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3.Кассовое обслуживание исполнения местного бюджета  предусматривает проведение и учет операций по кассовым поступлениям в бюджет и кассовым выплатам из бюджета муниципального образования. Учет операций по исполнению бюджета ведется на лицевом счете, открытом в Управлении Федерального казначейства по Алтайскому краю.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629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4.Местный бюджет исполняется на основе принципов единства кассы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означает зачисление всех кассовых поступлений и осуществление всех кассовых выплат с единого счета бюджета поселения.                                 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Бюджетная роспись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осуществляется администрацией сельсовета на основе сводной бюджетной росписи. Бюджетная роспись составляется на основе утвержденного местного бюджета в соответствии с функциональной и экономической классификацией расходов бюджетов РФ с поквартальной разбивкой.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Статья 23.Бюджетная смета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смета доходов и расходов составляется по установленной форме.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смета казенного учреждения, являющегося 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органа, т.е. главой Администрации сельсовета.                                                   </w:t>
      </w:r>
    </w:p>
    <w:p w:rsidR="00ED1682" w:rsidRDefault="00ED1682" w:rsidP="00ED1682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Статья 24.Внесение изменений и дополнений в решение о местном бюджете в процессе его исполнения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 течение года проходят процессы, которые нельзя заранее спрогнозировать и учесть в бюджете, Совет депутатов по представлению Администрации в течение года уточняет местный бюджет с учетом фактического его исполнения.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изменений и дополнений в решение о местном бюджете заслушивается главный специалист-бухгалтер.                                     </w:t>
      </w:r>
    </w:p>
    <w:p w:rsidR="00ED1682" w:rsidRDefault="00ED1682" w:rsidP="00ED1682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Статья 25. Отчетность об исполнении местного бюджета 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Сбор, свод, составление и представление отчетности об исполнении бюджета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-бухгалтером администрации сельсовета . Отчетность производится ежемесячно, ежеквартально, ежегодно, с нарастающим итогом в сроки, установленные Министерством финансов РФ.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26.Рассмотрение и утверждение годового отчета об исполнении местного бюджета 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Федерации.</w:t>
      </w:r>
    </w:p>
    <w:p w:rsidR="00ED1682" w:rsidRDefault="00ED1682" w:rsidP="00ED1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Verdana" w:hAnsi="Verdan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Годовой отчет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3.Годовой отчет об исполнении местного бюджета до его рассмотрения на Совете депутатов должен пройти проверку в планово-бюджетной комиссии.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4.Отчеты о ходе исполнения местного бюджета рассматриваются Советом депутатов не реже одного раза в квартал. С докладом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>-бухгалтер Администрации сельсовета.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5.Решением Совета депутатов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 муниципального образования.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Статья 27.Формы финансового контроля, осуществляемые Советом депутатов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1.Совет депутатов осуществляет следующие формы финансового контроля: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 контроль - в ходе обсуждения и утверждения проектов решений о местном бюджете и иных проектов решений по бюджетно-финансовым вопросам осуществляется путем анализа и рассмотрения результатов исполнения бюджета планово-бюджетной комиссией;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текущий контроль - в ходе рассмотрения отдельных вопросов исполнения местного бюджета на заседаниях Совета депутатов, в ходе слушаний и в связи с депутатскими запросами осуществляется посредством проведения документальных проверок;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последующий контроль - в ходе рассмотрения и утверждения отчетов об исполнении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Совета депутатов за формированием и исполнением предусматривает: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от администрации сельсовета  необходимых сопроводительных документов при утверждении местного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пециалиста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-бухгалтера администрации оперативной информации об исполнении местного бюджета 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(не утверждение) отчета об исполнении местного бюджета;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собственных контрольных органов поселения;</w:t>
      </w:r>
    </w:p>
    <w:p w:rsidR="00ED1682" w:rsidRDefault="00ED1682" w:rsidP="00ED1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вынесение оценки деятельности органов, исполняющих бюджеты.</w:t>
      </w:r>
    </w:p>
    <w:p w:rsidR="00ED1682" w:rsidRDefault="00ED1682" w:rsidP="00ED168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3.Администрация сельсовета обязана предоставлять всю информацию, необходимую для осуществления контроля Советом депутатов в пределах их компетенции по бюджетным вопросам, установленной Конституцией Российской Федерации, Бюджетным Кодексом, иными нормативными правовыми актами Российской Федерации.                                                                                               </w:t>
      </w:r>
    </w:p>
    <w:p w:rsidR="00ED1682" w:rsidRDefault="00ED1682" w:rsidP="00ED1682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28. Заключительные положения</w:t>
      </w:r>
    </w:p>
    <w:p w:rsidR="00ED1682" w:rsidRDefault="00ED1682" w:rsidP="00ED168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рамках процесса разработки, представления, утверждения и исполнения местного бюджета на очередной финансовый год нормативные акты муниципального образования действуют в части, не противоречащей настоящему Положению.</w:t>
      </w:r>
    </w:p>
    <w:p w:rsidR="00ED1682" w:rsidRDefault="00ED1682" w:rsidP="00ED168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7C63" w:rsidRPr="008A56F2" w:rsidRDefault="007C7C63">
      <w:pPr>
        <w:rPr>
          <w:lang w:val="ru-RU"/>
        </w:rPr>
      </w:pPr>
    </w:p>
    <w:sectPr w:rsidR="007C7C63" w:rsidRPr="008A56F2" w:rsidSect="007C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82"/>
    <w:rsid w:val="0016795E"/>
    <w:rsid w:val="007C7C63"/>
    <w:rsid w:val="008A56F2"/>
    <w:rsid w:val="00C33AC2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82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82"/>
    <w:pPr>
      <w:keepNext/>
      <w:keepLines/>
      <w:widowControl/>
      <w:suppressAutoHyphens w:val="0"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16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D1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Без интервала Знак"/>
    <w:link w:val="a6"/>
    <w:locked/>
    <w:rsid w:val="00ED1682"/>
  </w:style>
  <w:style w:type="paragraph" w:styleId="a6">
    <w:name w:val="No Spacing"/>
    <w:link w:val="a5"/>
    <w:qFormat/>
    <w:rsid w:val="00ED1682"/>
    <w:pPr>
      <w:spacing w:after="0" w:line="240" w:lineRule="auto"/>
    </w:pPr>
  </w:style>
  <w:style w:type="paragraph" w:customStyle="1" w:styleId="constitle">
    <w:name w:val="constitle"/>
    <w:basedOn w:val="a"/>
    <w:uiPriority w:val="99"/>
    <w:semiHidden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D16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semiHidden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33AC2"/>
    <w:pPr>
      <w:spacing w:after="0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3AC2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82"/>
    <w:pPr>
      <w:widowControl w:val="0"/>
      <w:suppressAutoHyphens/>
      <w:spacing w:after="40" w:line="240" w:lineRule="auto"/>
      <w:jc w:val="both"/>
    </w:pPr>
    <w:rPr>
      <w:rFonts w:ascii="Arial" w:eastAsia="Arial" w:hAnsi="Arial" w:cs="Arial"/>
      <w:sz w:val="20"/>
      <w:szCs w:val="20"/>
      <w:lang w:val="en-US" w:eastAsia="zh-C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82"/>
    <w:pPr>
      <w:keepNext/>
      <w:keepLines/>
      <w:widowControl/>
      <w:suppressAutoHyphens w:val="0"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D16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ED16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Без интервала Знак"/>
    <w:link w:val="a6"/>
    <w:locked/>
    <w:rsid w:val="00ED1682"/>
  </w:style>
  <w:style w:type="paragraph" w:styleId="a6">
    <w:name w:val="No Spacing"/>
    <w:link w:val="a5"/>
    <w:qFormat/>
    <w:rsid w:val="00ED1682"/>
    <w:pPr>
      <w:spacing w:after="0" w:line="240" w:lineRule="auto"/>
    </w:pPr>
  </w:style>
  <w:style w:type="paragraph" w:customStyle="1" w:styleId="constitle">
    <w:name w:val="constitle"/>
    <w:basedOn w:val="a"/>
    <w:uiPriority w:val="99"/>
    <w:semiHidden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D16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1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basedOn w:val="a"/>
    <w:uiPriority w:val="99"/>
    <w:semiHidden/>
    <w:rsid w:val="00ED1682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33AC2"/>
    <w:pPr>
      <w:spacing w:after="0"/>
    </w:pPr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C33AC2"/>
    <w:rPr>
      <w:rFonts w:ascii="Tahoma" w:eastAsia="Arial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4951/4a62348c3b22caa5cdce897b05ac692010670f9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4951/3b732d2bd4dcd1798d4d0d7b54408e54407e5bd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95741/13ef457f8b5f8d61c0c67b8af49c431a63741b1f/" TargetMode="External"/><Relationship Id="rId5" Type="http://schemas.openxmlformats.org/officeDocument/2006/relationships/hyperlink" Target="file:///C:\Users\DEEPCOOL\Desktop\&#1056;&#1072;&#1073;&#1086;&#1095;&#1080;&#1077;%20&#1076;&#1086;&#1082;&#1091;&#1084;&#1077;&#1085;&#1090;&#1099;\&#1056;&#1077;&#1096;&#1077;&#1085;&#1080;&#1077;%20&#1057;&#1086;&#1074;&#1077;&#1090;&#1072;%202022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7373</Words>
  <Characters>42031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Secretary</cp:lastModifiedBy>
  <cp:revision>3</cp:revision>
  <cp:lastPrinted>2022-06-28T05:36:00Z</cp:lastPrinted>
  <dcterms:created xsi:type="dcterms:W3CDTF">2022-06-28T04:21:00Z</dcterms:created>
  <dcterms:modified xsi:type="dcterms:W3CDTF">2022-06-28T05:36:00Z</dcterms:modified>
</cp:coreProperties>
</file>